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10F53" w14:textId="77777777"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</w:r>
    </w:p>
    <w:p w14:paraId="03B5CA7C" w14:textId="0A3B43B6" w:rsidR="005C1BBC" w:rsidRPr="001B47FF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>
        <w:rPr>
          <w:szCs w:val="24"/>
        </w:rPr>
        <w:tab/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  <w:r>
        <w:rPr>
          <w:szCs w:val="24"/>
        </w:rPr>
        <w:tab/>
      </w:r>
    </w:p>
    <w:p w14:paraId="702596AA" w14:textId="77777777"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6D11EA9F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77777777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C579C6">
        <w:rPr>
          <w:szCs w:val="24"/>
        </w:rPr>
        <w:t>9</w:t>
      </w:r>
      <w:r w:rsidR="005C1BBC" w:rsidRPr="001B47FF">
        <w:rPr>
          <w:szCs w:val="24"/>
        </w:rPr>
        <w:t xml:space="preserve"> m. </w:t>
      </w:r>
      <w:r w:rsidR="00C579C6">
        <w:rPr>
          <w:szCs w:val="24"/>
        </w:rPr>
        <w:t>sausio 25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14:paraId="5E981A6E" w14:textId="77777777" w:rsidR="008B21DC" w:rsidRPr="001B47FF" w:rsidRDefault="001D7A7D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14:paraId="0C3AC914" w14:textId="77777777"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14:paraId="4640B2F2" w14:textId="77777777"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7758CE19" w14:textId="6445CFBE" w:rsidR="00C97D98" w:rsidRDefault="00AE49CE" w:rsidP="00C97D98">
      <w:pPr>
        <w:pStyle w:val="BodyText"/>
        <w:tabs>
          <w:tab w:val="left" w:pos="993"/>
        </w:tabs>
        <w:ind w:firstLine="567"/>
        <w:rPr>
          <w:szCs w:val="24"/>
        </w:rPr>
      </w:pPr>
      <w:r w:rsidRPr="00687B91">
        <w:rPr>
          <w:szCs w:val="24"/>
        </w:rPr>
        <w:t>1</w:t>
      </w:r>
      <w:r w:rsidR="00740764">
        <w:rPr>
          <w:szCs w:val="24"/>
        </w:rPr>
        <w:t>.</w:t>
      </w:r>
      <w:r w:rsidR="00740764" w:rsidRPr="00E54A4A">
        <w:rPr>
          <w:szCs w:val="24"/>
        </w:rPr>
        <w:t xml:space="preserve"> </w:t>
      </w:r>
      <w:r w:rsidR="00C97D98" w:rsidRPr="00E54A4A">
        <w:rPr>
          <w:szCs w:val="24"/>
        </w:rPr>
        <w:t>Dėl patarimo Lietuvos Respublikos Prezidentei teisėjų karjeros klausimais</w:t>
      </w:r>
      <w:r w:rsidR="00C97D98">
        <w:rPr>
          <w:szCs w:val="24"/>
        </w:rPr>
        <w:t xml:space="preserve"> (pranešėjas –                        A. Valantinas):</w:t>
      </w:r>
    </w:p>
    <w:p w14:paraId="1EB9590E" w14:textId="305D40E5" w:rsidR="00C97D98" w:rsidRDefault="00C97D98" w:rsidP="00C97D98">
      <w:pPr>
        <w:pStyle w:val="Heading2"/>
        <w:ind w:left="0" w:firstLine="567"/>
        <w:jc w:val="both"/>
        <w:rPr>
          <w:szCs w:val="24"/>
        </w:rPr>
      </w:pPr>
      <w:r w:rsidRPr="00E54A4A">
        <w:rPr>
          <w:szCs w:val="24"/>
        </w:rPr>
        <w:t>1.1.</w:t>
      </w:r>
      <w:r>
        <w:rPr>
          <w:szCs w:val="24"/>
        </w:rPr>
        <w:t xml:space="preserve"> </w:t>
      </w:r>
      <w:r w:rsidRPr="00E54A4A">
        <w:rPr>
          <w:szCs w:val="24"/>
        </w:rPr>
        <w:t xml:space="preserve">Dėl patarimo Lietuvos Respublikos Prezidentei teikti Lietuvos Respublikos Seimui pritarti </w:t>
      </w:r>
      <w:r>
        <w:rPr>
          <w:b/>
          <w:szCs w:val="24"/>
        </w:rPr>
        <w:t>Egidijaus ŽIRONO</w:t>
      </w:r>
      <w:r w:rsidRPr="00E54A4A">
        <w:rPr>
          <w:b/>
          <w:szCs w:val="24"/>
        </w:rPr>
        <w:t xml:space="preserve"> </w:t>
      </w:r>
      <w:r w:rsidRPr="00E54A4A">
        <w:rPr>
          <w:szCs w:val="24"/>
        </w:rPr>
        <w:t>atleidimui iš Lietuvos apeliacinio teismo teisėjo pareigų, pasibaigus įgaliojimų laikui;</w:t>
      </w:r>
    </w:p>
    <w:p w14:paraId="24E77D89" w14:textId="594D54FE" w:rsidR="00C97D98" w:rsidRDefault="00C97D98" w:rsidP="00C97D98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1.2.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proofErr w:type="spellStart"/>
      <w:r>
        <w:rPr>
          <w:b/>
          <w:szCs w:val="24"/>
        </w:rPr>
        <w:t>Ainor</w:t>
      </w:r>
      <w:r w:rsidR="00B2003A">
        <w:rPr>
          <w:b/>
          <w:szCs w:val="24"/>
        </w:rPr>
        <w:t>ą</w:t>
      </w:r>
      <w:proofErr w:type="spellEnd"/>
      <w:r>
        <w:rPr>
          <w:b/>
          <w:szCs w:val="24"/>
        </w:rPr>
        <w:t xml:space="preserve"> Korneliją MACEVIČIENĘ </w:t>
      </w:r>
      <w:r w:rsidRPr="007C19BC">
        <w:rPr>
          <w:szCs w:val="24"/>
        </w:rPr>
        <w:t xml:space="preserve">iš </w:t>
      </w:r>
      <w:r>
        <w:rPr>
          <w:szCs w:val="24"/>
        </w:rPr>
        <w:t>Vilniaus apygardos teismo teisėjos pareigų, pasibaigus įgaliojimų laikui;</w:t>
      </w:r>
    </w:p>
    <w:p w14:paraId="16345C43" w14:textId="1EEAC988" w:rsidR="00625BA2" w:rsidRDefault="00C97D98" w:rsidP="00625BA2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1.3. </w:t>
      </w:r>
      <w:r w:rsidR="00625BA2" w:rsidRPr="00A32888">
        <w:rPr>
          <w:szCs w:val="24"/>
        </w:rPr>
        <w:t xml:space="preserve">Dėl patarimo Lietuvos Respublikos Prezidentei </w:t>
      </w:r>
      <w:r w:rsidR="00625BA2">
        <w:rPr>
          <w:szCs w:val="24"/>
        </w:rPr>
        <w:t xml:space="preserve">atleisti </w:t>
      </w:r>
      <w:r w:rsidR="00625BA2">
        <w:rPr>
          <w:b/>
          <w:szCs w:val="24"/>
        </w:rPr>
        <w:t xml:space="preserve">Donatą VANSEVIČIŲ </w:t>
      </w:r>
      <w:r w:rsidR="00625BA2" w:rsidRPr="007C19BC">
        <w:rPr>
          <w:szCs w:val="24"/>
        </w:rPr>
        <w:t xml:space="preserve">iš </w:t>
      </w:r>
      <w:r w:rsidR="00625BA2">
        <w:rPr>
          <w:szCs w:val="24"/>
        </w:rPr>
        <w:t>Vilniaus apygardos administracinio teismo teisėjo pareigų, sulaukus įstatyme nustatyto pensinio amžiaus;</w:t>
      </w:r>
    </w:p>
    <w:p w14:paraId="0483BBFD" w14:textId="00116553" w:rsidR="00625BA2" w:rsidRDefault="00625BA2" w:rsidP="00625BA2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1.4.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Sigitą BRUŽIENĘ </w:t>
      </w:r>
      <w:r w:rsidRPr="007C19BC">
        <w:rPr>
          <w:szCs w:val="24"/>
        </w:rPr>
        <w:t xml:space="preserve">iš </w:t>
      </w:r>
      <w:r>
        <w:rPr>
          <w:szCs w:val="24"/>
        </w:rPr>
        <w:t>Kauno apylinkės teismo Kauno rūmų teisėjos pareigų, sulaukus įstatyme nustatyto pensinio amžiaus;</w:t>
      </w:r>
    </w:p>
    <w:p w14:paraId="65837EBA" w14:textId="0528A5A3" w:rsidR="00C97D98" w:rsidRDefault="00C97D98" w:rsidP="00C97D98">
      <w:pPr>
        <w:pStyle w:val="Heading2"/>
        <w:ind w:left="0" w:firstLine="567"/>
        <w:jc w:val="both"/>
        <w:rPr>
          <w:rStyle w:val="Hyperlink"/>
          <w:color w:val="auto"/>
          <w:szCs w:val="24"/>
          <w:u w:val="none"/>
        </w:rPr>
      </w:pPr>
      <w:r>
        <w:rPr>
          <w:szCs w:val="24"/>
        </w:rPr>
        <w:t xml:space="preserve">1.5.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 w:rsidR="00625BA2">
        <w:rPr>
          <w:b/>
          <w:szCs w:val="24"/>
        </w:rPr>
        <w:t>Editą DAMBRAUSKIENĘ</w:t>
      </w:r>
      <w:r>
        <w:rPr>
          <w:b/>
          <w:szCs w:val="24"/>
        </w:rPr>
        <w:t xml:space="preserve"> </w:t>
      </w:r>
      <w:r>
        <w:rPr>
          <w:szCs w:val="24"/>
        </w:rPr>
        <w:t xml:space="preserve">iš </w:t>
      </w:r>
      <w:r w:rsidR="00625BA2">
        <w:rPr>
          <w:szCs w:val="24"/>
        </w:rPr>
        <w:t>Kauno apygardos</w:t>
      </w:r>
      <w:r>
        <w:rPr>
          <w:szCs w:val="24"/>
        </w:rPr>
        <w:t xml:space="preserve"> teismo teisėjos pareigų ir</w:t>
      </w:r>
      <w:r w:rsidRPr="00740764">
        <w:t xml:space="preserve"> </w:t>
      </w:r>
      <w:r w:rsidRPr="008622E5">
        <w:t>ją skirti</w:t>
      </w:r>
      <w:r>
        <w:rPr>
          <w:rStyle w:val="Hyperlink"/>
          <w:color w:val="auto"/>
          <w:szCs w:val="24"/>
          <w:u w:val="none"/>
        </w:rPr>
        <w:t xml:space="preserve"> </w:t>
      </w:r>
      <w:r w:rsidR="00625BA2">
        <w:rPr>
          <w:rStyle w:val="Hyperlink"/>
          <w:color w:val="auto"/>
          <w:szCs w:val="24"/>
          <w:u w:val="none"/>
        </w:rPr>
        <w:t>Alytaus apylinkės teismo Druskininkų rūmų teisėja.</w:t>
      </w:r>
    </w:p>
    <w:p w14:paraId="01739E0E" w14:textId="65F8E4B4" w:rsidR="00C2079F" w:rsidRDefault="00C2079F" w:rsidP="00C2079F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>
        <w:rPr>
          <w:szCs w:val="24"/>
        </w:rPr>
        <w:t xml:space="preserve">2. </w:t>
      </w:r>
      <w:r w:rsidR="00650E1E" w:rsidRPr="00650E1E">
        <w:rPr>
          <w:szCs w:val="24"/>
        </w:rPr>
        <w:t xml:space="preserve">Dėl Teisėjų tarybos </w:t>
      </w:r>
      <w:r w:rsidR="00650E1E">
        <w:rPr>
          <w:szCs w:val="24"/>
        </w:rPr>
        <w:t>nutarimo „</w:t>
      </w:r>
      <w:r w:rsidRPr="00B4656F">
        <w:rPr>
          <w:szCs w:val="24"/>
        </w:rPr>
        <w:t>Dėl Teisėjų tarybos 2018 m. rugsėjo 28 d. nutarimo Nr. 13P-101-(7.1.2) „Dėl pavyzdinių apylinkių teismų, apygardų teismų ir apygardų administracinių teismų struktūrų aprašymų ir pareigybių sąrašų patvirtinimo“ pakeitimo“ projekto</w:t>
      </w:r>
      <w:r>
        <w:rPr>
          <w:szCs w:val="24"/>
        </w:rPr>
        <w:t xml:space="preserve"> </w:t>
      </w:r>
      <w:r>
        <w:t xml:space="preserve">(pranešėja </w:t>
      </w:r>
      <w:r w:rsidRPr="00687B91">
        <w:rPr>
          <w:szCs w:val="24"/>
        </w:rPr>
        <w:t xml:space="preserve">– </w:t>
      </w:r>
      <w:r>
        <w:rPr>
          <w:szCs w:val="24"/>
        </w:rPr>
        <w:t xml:space="preserve">V. </w:t>
      </w:r>
      <w:r w:rsidRPr="00687B91">
        <w:rPr>
          <w:szCs w:val="24"/>
        </w:rPr>
        <w:t xml:space="preserve">A. </w:t>
      </w:r>
      <w:r>
        <w:rPr>
          <w:szCs w:val="24"/>
        </w:rPr>
        <w:t>Gudelevičiūtė</w:t>
      </w:r>
      <w:r w:rsidRPr="00687B91">
        <w:rPr>
          <w:szCs w:val="24"/>
        </w:rPr>
        <w:t>).</w:t>
      </w:r>
    </w:p>
    <w:p w14:paraId="4B833555" w14:textId="77777777" w:rsidR="00EB38F2" w:rsidRDefault="00EB38F2" w:rsidP="00EB38F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3. </w:t>
      </w:r>
      <w:r w:rsidRPr="00CE081E">
        <w:rPr>
          <w:szCs w:val="24"/>
        </w:rPr>
        <w:t>Dėl</w:t>
      </w:r>
      <w:r w:rsidRPr="00CE081E">
        <w:rPr>
          <w:color w:val="000000"/>
          <w:szCs w:val="24"/>
        </w:rPr>
        <w:t xml:space="preserve"> klausimų, susijusių su Lietuvos teismų informacinėje sistemoje (toliau – LITEKO) atliekamų veiksmų žymėjimu</w:t>
      </w:r>
      <w:r>
        <w:rPr>
          <w:color w:val="000000"/>
          <w:szCs w:val="24"/>
        </w:rPr>
        <w:t xml:space="preserve"> </w:t>
      </w:r>
      <w:r>
        <w:t xml:space="preserve">(pranešėja </w:t>
      </w:r>
      <w:r w:rsidRPr="00687B91">
        <w:rPr>
          <w:szCs w:val="24"/>
        </w:rPr>
        <w:t xml:space="preserve">– </w:t>
      </w:r>
      <w:r>
        <w:rPr>
          <w:szCs w:val="24"/>
        </w:rPr>
        <w:t xml:space="preserve">J. </w:t>
      </w:r>
      <w:proofErr w:type="spellStart"/>
      <w:r>
        <w:rPr>
          <w:szCs w:val="24"/>
        </w:rPr>
        <w:t>Vasilionokienė</w:t>
      </w:r>
      <w:proofErr w:type="spellEnd"/>
      <w:r w:rsidRPr="00687B91">
        <w:rPr>
          <w:szCs w:val="24"/>
        </w:rPr>
        <w:t>)</w:t>
      </w:r>
      <w:r>
        <w:rPr>
          <w:szCs w:val="24"/>
        </w:rPr>
        <w:t>:</w:t>
      </w:r>
    </w:p>
    <w:p w14:paraId="03A1EB34" w14:textId="4CA580F2" w:rsidR="00EB38F2" w:rsidRDefault="00EB38F2" w:rsidP="00EB38F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3.1. </w:t>
      </w:r>
      <w:r w:rsidRPr="00EB38F2">
        <w:rPr>
          <w:szCs w:val="24"/>
        </w:rPr>
        <w:t>Dėl Teisėjų tarybos nutarimo „Dėl Teisėjų tarybos 2014 m. spalio 31 d. nutarimo Nr. 13P-136-(7.1.2) „Dėl Lietuvos Respublikos teismuose nagrinėjamų bylų numeravimo taisyklių patvirtinimo“ pakeitimo</w:t>
      </w:r>
      <w:r>
        <w:rPr>
          <w:szCs w:val="24"/>
        </w:rPr>
        <w:t xml:space="preserve"> projekto</w:t>
      </w:r>
      <w:r w:rsidR="006809F4">
        <w:rPr>
          <w:szCs w:val="24"/>
        </w:rPr>
        <w:t>;</w:t>
      </w:r>
    </w:p>
    <w:p w14:paraId="75C8E95A" w14:textId="77777777" w:rsidR="00EB38F2" w:rsidRPr="00EB38F2" w:rsidRDefault="00EB38F2" w:rsidP="00EB38F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3.2. </w:t>
      </w:r>
      <w:r w:rsidRPr="00EB38F2">
        <w:rPr>
          <w:szCs w:val="24"/>
        </w:rPr>
        <w:t xml:space="preserve">Dėl Teisėjų tarybos nutarimo „Dėl Teisėjų tarybos 2015 m. gegužės 29 d. nutarimo </w:t>
      </w:r>
      <w:r>
        <w:rPr>
          <w:szCs w:val="24"/>
        </w:rPr>
        <w:t xml:space="preserve">                             </w:t>
      </w:r>
      <w:r w:rsidRPr="00EB38F2">
        <w:rPr>
          <w:szCs w:val="24"/>
        </w:rPr>
        <w:t>Nr. 13P-79-(7.1.2) „Dėl Darbo krūvio skaičiavimo teismuose tvarkos aprašo“ pakeitimo</w:t>
      </w:r>
      <w:r>
        <w:rPr>
          <w:szCs w:val="24"/>
        </w:rPr>
        <w:t xml:space="preserve"> projekto</w:t>
      </w:r>
      <w:r w:rsidRPr="00EB38F2">
        <w:rPr>
          <w:szCs w:val="24"/>
        </w:rPr>
        <w:t>.</w:t>
      </w:r>
    </w:p>
    <w:p w14:paraId="37AD1C21" w14:textId="77777777" w:rsidR="00EB38F2" w:rsidRDefault="00EB38F2" w:rsidP="00EB38F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4.</w:t>
      </w:r>
      <w:r w:rsidRPr="00DB189F">
        <w:rPr>
          <w:color w:val="000000"/>
          <w:szCs w:val="24"/>
        </w:rPr>
        <w:t xml:space="preserve"> </w:t>
      </w:r>
      <w:r w:rsidRPr="00CE081E">
        <w:rPr>
          <w:color w:val="000000"/>
          <w:szCs w:val="24"/>
        </w:rPr>
        <w:t>Dėl bylų bei teismų procesinių kategor</w:t>
      </w:r>
      <w:r>
        <w:rPr>
          <w:color w:val="000000"/>
          <w:szCs w:val="24"/>
        </w:rPr>
        <w:t xml:space="preserve">ijų klasifikatorių tikslinimo </w:t>
      </w:r>
      <w:r>
        <w:t xml:space="preserve">(pranešėja </w:t>
      </w:r>
      <w:r w:rsidRPr="00687B91">
        <w:rPr>
          <w:szCs w:val="24"/>
        </w:rPr>
        <w:t xml:space="preserve">– </w:t>
      </w:r>
      <w:r>
        <w:rPr>
          <w:szCs w:val="24"/>
        </w:rPr>
        <w:t>J. Reinienė</w:t>
      </w:r>
      <w:r w:rsidRPr="00687B91">
        <w:rPr>
          <w:szCs w:val="24"/>
        </w:rPr>
        <w:t>)</w:t>
      </w:r>
      <w:r>
        <w:rPr>
          <w:szCs w:val="24"/>
        </w:rPr>
        <w:t>:</w:t>
      </w:r>
    </w:p>
    <w:p w14:paraId="071CF057" w14:textId="04508F4C" w:rsidR="00EB38F2" w:rsidRDefault="00EB38F2" w:rsidP="00EB38F2">
      <w:pPr>
        <w:pStyle w:val="BodyText"/>
        <w:tabs>
          <w:tab w:val="left" w:pos="993"/>
        </w:tabs>
        <w:ind w:firstLine="567"/>
        <w:rPr>
          <w:color w:val="000000"/>
          <w:szCs w:val="24"/>
        </w:rPr>
      </w:pPr>
      <w:r>
        <w:rPr>
          <w:color w:val="000000"/>
          <w:szCs w:val="24"/>
        </w:rPr>
        <w:t xml:space="preserve">4.1. </w:t>
      </w:r>
      <w:r w:rsidR="00650E1E" w:rsidRPr="00650E1E">
        <w:rPr>
          <w:szCs w:val="24"/>
        </w:rPr>
        <w:t xml:space="preserve">Dėl Teisėjų tarybos </w:t>
      </w:r>
      <w:r w:rsidR="00650E1E">
        <w:rPr>
          <w:szCs w:val="24"/>
        </w:rPr>
        <w:t>nutarimo „</w:t>
      </w:r>
      <w:r w:rsidRPr="00EB38F2">
        <w:rPr>
          <w:color w:val="000000"/>
          <w:szCs w:val="24"/>
        </w:rPr>
        <w:t xml:space="preserve">Dėl Teisėjų tarybos 2016 m. balandžio 29 d. nutarimo Nr. </w:t>
      </w:r>
      <w:r w:rsidR="00650E1E">
        <w:rPr>
          <w:color w:val="000000"/>
          <w:szCs w:val="24"/>
        </w:rPr>
        <w:t xml:space="preserve">                </w:t>
      </w:r>
      <w:r w:rsidRPr="00EB38F2">
        <w:rPr>
          <w:color w:val="000000"/>
          <w:szCs w:val="24"/>
        </w:rPr>
        <w:t>13P-56-(7.1.2) „Dėl baudžiamųjų ir civilinių bylų kategorijų bei teismo procesinių sprendimų baudžiamosiose ir civilinėse bylose kategorijų klasifikatorių patvirtinimo“ pakeitimo</w:t>
      </w:r>
      <w:r>
        <w:rPr>
          <w:color w:val="000000"/>
          <w:szCs w:val="24"/>
        </w:rPr>
        <w:t xml:space="preserve"> </w:t>
      </w:r>
      <w:r w:rsidRPr="00EB38F2">
        <w:rPr>
          <w:color w:val="000000"/>
          <w:szCs w:val="24"/>
        </w:rPr>
        <w:t>projekto</w:t>
      </w:r>
      <w:r w:rsidR="006809F4">
        <w:rPr>
          <w:color w:val="000000"/>
          <w:szCs w:val="24"/>
        </w:rPr>
        <w:t>;</w:t>
      </w:r>
    </w:p>
    <w:p w14:paraId="30040231" w14:textId="112A8217" w:rsidR="00650E1E" w:rsidRDefault="00EB38F2" w:rsidP="00650E1E">
      <w:pPr>
        <w:pStyle w:val="BodyText"/>
        <w:tabs>
          <w:tab w:val="left" w:pos="993"/>
        </w:tabs>
        <w:ind w:firstLine="567"/>
        <w:rPr>
          <w:color w:val="000000"/>
          <w:szCs w:val="24"/>
        </w:rPr>
      </w:pPr>
      <w:r>
        <w:rPr>
          <w:color w:val="000000"/>
          <w:szCs w:val="24"/>
        </w:rPr>
        <w:t xml:space="preserve">4.2. </w:t>
      </w:r>
      <w:r w:rsidR="00650E1E" w:rsidRPr="00650E1E">
        <w:rPr>
          <w:szCs w:val="24"/>
        </w:rPr>
        <w:t xml:space="preserve">Dėl Teisėjų tarybos </w:t>
      </w:r>
      <w:r w:rsidR="00650E1E">
        <w:rPr>
          <w:szCs w:val="24"/>
        </w:rPr>
        <w:t>nutarimo „</w:t>
      </w:r>
      <w:r w:rsidRPr="00EB38F2">
        <w:rPr>
          <w:color w:val="000000"/>
          <w:szCs w:val="24"/>
        </w:rPr>
        <w:t xml:space="preserve">Dėl Teisėjų tarybos 2016 m. rugsėjo 30 d. nutarimo Nr. </w:t>
      </w:r>
      <w:r w:rsidR="00650E1E">
        <w:rPr>
          <w:color w:val="000000"/>
          <w:szCs w:val="24"/>
        </w:rPr>
        <w:t xml:space="preserve">                    </w:t>
      </w:r>
      <w:r w:rsidRPr="00EB38F2">
        <w:rPr>
          <w:color w:val="000000"/>
          <w:szCs w:val="24"/>
        </w:rPr>
        <w:t>13P-102-(7.1.2) „Dėl administracinių ir administracinių nusižengimų bylų kategorijų bei teismų procesinių sprendimų administracinėse ir administracinių nusižengimų bylose kategorijų klasifikatorių patvirtinimo“ pakeitimo</w:t>
      </w:r>
      <w:r>
        <w:rPr>
          <w:color w:val="000000"/>
          <w:szCs w:val="24"/>
        </w:rPr>
        <w:t xml:space="preserve"> projekto</w:t>
      </w:r>
      <w:r w:rsidRPr="00EB38F2">
        <w:rPr>
          <w:color w:val="000000"/>
          <w:szCs w:val="24"/>
        </w:rPr>
        <w:t xml:space="preserve">. </w:t>
      </w:r>
    </w:p>
    <w:p w14:paraId="110646AD" w14:textId="4EF634CA" w:rsidR="00650E1E" w:rsidRDefault="00650E1E" w:rsidP="00650E1E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color w:val="000000"/>
          <w:szCs w:val="24"/>
        </w:rPr>
        <w:t xml:space="preserve">5. </w:t>
      </w:r>
      <w:r w:rsidRPr="00650E1E">
        <w:rPr>
          <w:szCs w:val="24"/>
        </w:rPr>
        <w:t xml:space="preserve">Dėl Teisėjų tarybos </w:t>
      </w:r>
      <w:r>
        <w:rPr>
          <w:szCs w:val="24"/>
        </w:rPr>
        <w:t>nutarimo „</w:t>
      </w:r>
      <w:r w:rsidRPr="00650E1E">
        <w:rPr>
          <w:szCs w:val="24"/>
        </w:rPr>
        <w:t>Dėl Teisėjų tarybos 2013 m. vasario 1 d. nutarimo Nr. 13P-9-(7.1.2) „Dėl Teisėjų etikos ir drausmės komisijos nuostatų patvirtinimo“ pakeitimo“ projekt</w:t>
      </w:r>
      <w:r>
        <w:rPr>
          <w:szCs w:val="24"/>
        </w:rPr>
        <w:t xml:space="preserve">o </w:t>
      </w:r>
      <w:r>
        <w:t xml:space="preserve">(pranešėja </w:t>
      </w:r>
      <w:r w:rsidRPr="00687B91">
        <w:rPr>
          <w:szCs w:val="24"/>
        </w:rPr>
        <w:t xml:space="preserve">– </w:t>
      </w:r>
      <w:r>
        <w:rPr>
          <w:szCs w:val="24"/>
        </w:rPr>
        <w:t>J. Ramanauskienė</w:t>
      </w:r>
      <w:r w:rsidRPr="00687B91">
        <w:rPr>
          <w:szCs w:val="24"/>
        </w:rPr>
        <w:t>)</w:t>
      </w:r>
      <w:r>
        <w:rPr>
          <w:szCs w:val="24"/>
        </w:rPr>
        <w:t>.</w:t>
      </w:r>
    </w:p>
    <w:p w14:paraId="565405FE" w14:textId="37218D57" w:rsidR="006809F4" w:rsidRPr="006809F4" w:rsidRDefault="006809F4" w:rsidP="00650E1E">
      <w:pPr>
        <w:pStyle w:val="BodyText"/>
        <w:tabs>
          <w:tab w:val="left" w:pos="993"/>
        </w:tabs>
        <w:ind w:firstLine="567"/>
      </w:pPr>
      <w:r w:rsidRPr="006809F4">
        <w:rPr>
          <w:bCs/>
          <w:szCs w:val="24"/>
        </w:rPr>
        <w:t>6. Dėl Teisėjų tarybos nutarimo „Dėl Teisėjų tarybos 2016 m. gruodžio 9 d. nutarimo Nr. 13P-124-(7.1.2) „Dėl Teisėjų tarybos nuolatinių komitetų sudarymo“ pakeitimo“ projekto (pranešėja</w:t>
      </w:r>
      <w:r w:rsidR="00450AD4">
        <w:rPr>
          <w:bCs/>
          <w:szCs w:val="24"/>
        </w:rPr>
        <w:t xml:space="preserve">s </w:t>
      </w:r>
      <w:bookmarkStart w:id="0" w:name="_GoBack"/>
      <w:bookmarkEnd w:id="0"/>
      <w:r w:rsidRPr="006809F4">
        <w:rPr>
          <w:bCs/>
          <w:szCs w:val="24"/>
        </w:rPr>
        <w:t xml:space="preserve">– </w:t>
      </w:r>
      <w:r>
        <w:rPr>
          <w:bCs/>
          <w:szCs w:val="24"/>
        </w:rPr>
        <w:t xml:space="preserve">                                    </w:t>
      </w:r>
      <w:r w:rsidR="00920A21">
        <w:rPr>
          <w:bCs/>
          <w:szCs w:val="24"/>
        </w:rPr>
        <w:t>A. Valantinas</w:t>
      </w:r>
      <w:r w:rsidRPr="006809F4">
        <w:rPr>
          <w:bCs/>
          <w:szCs w:val="24"/>
        </w:rPr>
        <w:t>).</w:t>
      </w:r>
    </w:p>
    <w:p w14:paraId="46354943" w14:textId="005A5A7C" w:rsidR="00C2079F" w:rsidRDefault="006809F4" w:rsidP="00C2079F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>
        <w:rPr>
          <w:szCs w:val="24"/>
        </w:rPr>
        <w:t>7</w:t>
      </w:r>
      <w:r w:rsidR="00C2079F">
        <w:rPr>
          <w:szCs w:val="24"/>
        </w:rPr>
        <w:t xml:space="preserve">. </w:t>
      </w:r>
      <w:r w:rsidR="00C2079F" w:rsidRPr="00DB189F">
        <w:rPr>
          <w:szCs w:val="24"/>
        </w:rPr>
        <w:t>Dėl programos „Teismų centralizuotas aprūpinimas“ 2018 m. sąmatos vykdymo ataskaitos pateikimo</w:t>
      </w:r>
      <w:r w:rsidR="00C2079F" w:rsidRPr="00DB189F" w:rsidDel="00C2079F">
        <w:rPr>
          <w:szCs w:val="24"/>
        </w:rPr>
        <w:t xml:space="preserve"> </w:t>
      </w:r>
      <w:r w:rsidR="00C2079F" w:rsidRPr="00DB189F">
        <w:t>(pranešėja</w:t>
      </w:r>
      <w:r w:rsidR="00C2079F">
        <w:t xml:space="preserve"> </w:t>
      </w:r>
      <w:r w:rsidR="00C2079F" w:rsidRPr="00687B91">
        <w:rPr>
          <w:szCs w:val="24"/>
        </w:rPr>
        <w:t xml:space="preserve">– </w:t>
      </w:r>
      <w:r w:rsidR="00C2079F">
        <w:rPr>
          <w:szCs w:val="24"/>
        </w:rPr>
        <w:t xml:space="preserve">V. </w:t>
      </w:r>
      <w:r w:rsidR="00C2079F" w:rsidRPr="00687B91">
        <w:rPr>
          <w:szCs w:val="24"/>
        </w:rPr>
        <w:t xml:space="preserve">A. </w:t>
      </w:r>
      <w:r w:rsidR="00C2079F">
        <w:rPr>
          <w:szCs w:val="24"/>
        </w:rPr>
        <w:t>Gudelevičiūtė</w:t>
      </w:r>
      <w:r w:rsidR="00C2079F" w:rsidRPr="00687B91">
        <w:rPr>
          <w:szCs w:val="24"/>
        </w:rPr>
        <w:t>).</w:t>
      </w:r>
    </w:p>
    <w:p w14:paraId="05485E8B" w14:textId="254DEF36" w:rsidR="00C2079F" w:rsidRDefault="006809F4" w:rsidP="00C2079F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8</w:t>
      </w:r>
      <w:r w:rsidR="00C2079F">
        <w:rPr>
          <w:szCs w:val="24"/>
        </w:rPr>
        <w:t xml:space="preserve">. </w:t>
      </w:r>
      <w:r w:rsidR="00C2079F" w:rsidRPr="00B4656F">
        <w:rPr>
          <w:szCs w:val="24"/>
        </w:rPr>
        <w:t>Dėl programos „Teismų centralizuotas aprūpinimas“ 2019 m. sąmatos projekto suderinimo</w:t>
      </w:r>
      <w:r w:rsidR="00C2079F" w:rsidRPr="00E54A4A" w:rsidDel="00C2079F">
        <w:rPr>
          <w:szCs w:val="24"/>
        </w:rPr>
        <w:t xml:space="preserve"> </w:t>
      </w:r>
      <w:r w:rsidR="00C2079F">
        <w:t xml:space="preserve">(pranešėja </w:t>
      </w:r>
      <w:r w:rsidR="00C2079F" w:rsidRPr="00687B91">
        <w:rPr>
          <w:szCs w:val="24"/>
        </w:rPr>
        <w:t xml:space="preserve">– </w:t>
      </w:r>
      <w:r w:rsidR="00C2079F">
        <w:rPr>
          <w:szCs w:val="24"/>
        </w:rPr>
        <w:t xml:space="preserve">V. </w:t>
      </w:r>
      <w:r w:rsidR="00C2079F" w:rsidRPr="00687B91">
        <w:rPr>
          <w:szCs w:val="24"/>
        </w:rPr>
        <w:t xml:space="preserve">A. </w:t>
      </w:r>
      <w:r w:rsidR="00C2079F">
        <w:rPr>
          <w:szCs w:val="24"/>
        </w:rPr>
        <w:t>Gudelevičiūtė</w:t>
      </w:r>
      <w:r w:rsidR="00C2079F" w:rsidRPr="00687B91">
        <w:rPr>
          <w:szCs w:val="24"/>
        </w:rPr>
        <w:t>).</w:t>
      </w:r>
    </w:p>
    <w:p w14:paraId="445FADBF" w14:textId="39DEABE2" w:rsidR="00DB189F" w:rsidRDefault="006809F4" w:rsidP="00DB189F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9</w:t>
      </w:r>
      <w:r w:rsidR="00DB189F">
        <w:rPr>
          <w:szCs w:val="24"/>
        </w:rPr>
        <w:t>. Dėl d</w:t>
      </w:r>
      <w:r w:rsidR="00DB189F" w:rsidRPr="00321B98">
        <w:rPr>
          <w:szCs w:val="24"/>
        </w:rPr>
        <w:t>arbo grupės, sudarytos Teisėjų tarybos 2018-10-26 nutarimu Nr. 13P-109-(7.1.2), išvad</w:t>
      </w:r>
      <w:r w:rsidR="00DB189F">
        <w:rPr>
          <w:szCs w:val="24"/>
        </w:rPr>
        <w:t>ų</w:t>
      </w:r>
      <w:r w:rsidR="00DB189F" w:rsidRPr="00321B98">
        <w:rPr>
          <w:szCs w:val="24"/>
        </w:rPr>
        <w:t xml:space="preserve"> dėl proceso įstatymų bei juos įgyvendinančių teisės aktų, reglamentuojančių asmens duomenų tvarkymą teismuose, tikslinimo poreikio</w:t>
      </w:r>
      <w:r w:rsidR="00DB189F">
        <w:rPr>
          <w:szCs w:val="24"/>
        </w:rPr>
        <w:t xml:space="preserve"> </w:t>
      </w:r>
      <w:r w:rsidR="00DB189F">
        <w:t xml:space="preserve">(pranešėja </w:t>
      </w:r>
      <w:r w:rsidR="00DB189F" w:rsidRPr="00687B91">
        <w:rPr>
          <w:szCs w:val="24"/>
        </w:rPr>
        <w:t xml:space="preserve">– </w:t>
      </w:r>
      <w:r w:rsidR="00DB189F">
        <w:rPr>
          <w:szCs w:val="24"/>
        </w:rPr>
        <w:t>I. Dauparaitė</w:t>
      </w:r>
      <w:r w:rsidR="00DB189F" w:rsidRPr="00687B91">
        <w:rPr>
          <w:szCs w:val="24"/>
        </w:rPr>
        <w:t>).</w:t>
      </w:r>
    </w:p>
    <w:p w14:paraId="25995B85" w14:textId="2E74C6FB" w:rsidR="00DB189F" w:rsidRDefault="006809F4" w:rsidP="00DB189F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10</w:t>
      </w:r>
      <w:r w:rsidR="00DB189F">
        <w:rPr>
          <w:szCs w:val="24"/>
        </w:rPr>
        <w:t xml:space="preserve">. </w:t>
      </w:r>
      <w:r w:rsidR="00DB189F" w:rsidRPr="00321B98">
        <w:rPr>
          <w:szCs w:val="24"/>
        </w:rPr>
        <w:t xml:space="preserve">Dėl duomenų apsaugos pareigūno </w:t>
      </w:r>
      <w:r w:rsidR="00DB189F">
        <w:rPr>
          <w:szCs w:val="24"/>
        </w:rPr>
        <w:t xml:space="preserve">veiklos </w:t>
      </w:r>
      <w:r w:rsidR="00DB189F" w:rsidRPr="00321B98">
        <w:rPr>
          <w:szCs w:val="24"/>
        </w:rPr>
        <w:t>metinės ataskaitos</w:t>
      </w:r>
      <w:r w:rsidR="00DB189F">
        <w:rPr>
          <w:szCs w:val="24"/>
        </w:rPr>
        <w:t xml:space="preserve"> </w:t>
      </w:r>
      <w:r w:rsidR="00DB189F">
        <w:t xml:space="preserve">(pranešėja </w:t>
      </w:r>
      <w:r w:rsidR="00DB189F" w:rsidRPr="00687B91">
        <w:rPr>
          <w:szCs w:val="24"/>
        </w:rPr>
        <w:t xml:space="preserve">– </w:t>
      </w:r>
      <w:r w:rsidR="00DB189F">
        <w:rPr>
          <w:szCs w:val="24"/>
        </w:rPr>
        <w:t>I. Dauparaitė</w:t>
      </w:r>
      <w:r w:rsidR="00DB189F" w:rsidRPr="00687B91">
        <w:rPr>
          <w:szCs w:val="24"/>
        </w:rPr>
        <w:t>).</w:t>
      </w:r>
    </w:p>
    <w:p w14:paraId="0758BCB6" w14:textId="06C26832" w:rsidR="00C2079F" w:rsidRPr="00072226" w:rsidRDefault="00650E1E" w:rsidP="00BC1771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>1</w:t>
      </w:r>
      <w:r w:rsidR="006809F4">
        <w:rPr>
          <w:rStyle w:val="Strong"/>
          <w:b w:val="0"/>
          <w:szCs w:val="24"/>
        </w:rPr>
        <w:t>1</w:t>
      </w:r>
      <w:r w:rsidR="0059777D" w:rsidRPr="00072226">
        <w:rPr>
          <w:rStyle w:val="Strong"/>
          <w:b w:val="0"/>
          <w:szCs w:val="24"/>
        </w:rPr>
        <w:t>. ORGANIZACINIAI KLAUSIMAI</w:t>
      </w:r>
      <w:r w:rsidR="00B2003A">
        <w:rPr>
          <w:rStyle w:val="Strong"/>
          <w:b w:val="0"/>
          <w:szCs w:val="24"/>
        </w:rPr>
        <w:t>.</w:t>
      </w:r>
    </w:p>
    <w:p w14:paraId="770870DB" w14:textId="489D065D" w:rsidR="00E6092A" w:rsidRPr="00687B91" w:rsidRDefault="00E6092A" w:rsidP="008F14F7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</w:p>
    <w:sectPr w:rsidR="00E6092A" w:rsidRPr="00687B91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53C9D9" w16cid:durableId="1FE326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DABBE" w14:textId="77777777" w:rsidR="00F6325C" w:rsidRDefault="00F6325C">
      <w:r>
        <w:separator/>
      </w:r>
    </w:p>
  </w:endnote>
  <w:endnote w:type="continuationSeparator" w:id="0">
    <w:p w14:paraId="1FE12243" w14:textId="77777777" w:rsidR="00F6325C" w:rsidRDefault="00F6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54F69" w14:textId="77777777" w:rsidR="00FE2B6B" w:rsidRDefault="00FE2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01555" w14:textId="77777777" w:rsidR="00FE2B6B" w:rsidRDefault="00FE2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AA4E5" w14:textId="77777777" w:rsidR="00FE2B6B" w:rsidRDefault="00FE2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7180F" w14:textId="77777777" w:rsidR="00F6325C" w:rsidRDefault="00F6325C">
      <w:r>
        <w:separator/>
      </w:r>
    </w:p>
  </w:footnote>
  <w:footnote w:type="continuationSeparator" w:id="0">
    <w:p w14:paraId="792B4CA5" w14:textId="77777777" w:rsidR="00F6325C" w:rsidRDefault="00F63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1D2F" w14:textId="76E1C720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00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E20F8" w14:textId="44728798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EFE"/>
    <w:rsid w:val="0002223E"/>
    <w:rsid w:val="00022E39"/>
    <w:rsid w:val="00022E64"/>
    <w:rsid w:val="00023208"/>
    <w:rsid w:val="0002435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226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3C8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2490"/>
    <w:rsid w:val="002E3ADC"/>
    <w:rsid w:val="002E43B6"/>
    <w:rsid w:val="002E4B23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AD4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9E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5EB0"/>
    <w:rsid w:val="008E672C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0DE4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47F7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3A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DC7"/>
    <w:rsid w:val="00B832C7"/>
    <w:rsid w:val="00B83BB9"/>
    <w:rsid w:val="00B8405E"/>
    <w:rsid w:val="00B84133"/>
    <w:rsid w:val="00B85101"/>
    <w:rsid w:val="00B861AE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11FC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5373"/>
    <w:rsid w:val="00DA5695"/>
    <w:rsid w:val="00DA61FD"/>
    <w:rsid w:val="00DA6DBC"/>
    <w:rsid w:val="00DA7A3C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33A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5C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A04A-CCB7-4FF8-9013-C8FBA42C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2483</Words>
  <Characters>1416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14</cp:revision>
  <cp:lastPrinted>2018-12-11T14:22:00Z</cp:lastPrinted>
  <dcterms:created xsi:type="dcterms:W3CDTF">2019-01-11T13:17:00Z</dcterms:created>
  <dcterms:modified xsi:type="dcterms:W3CDTF">2019-01-22T08:53:00Z</dcterms:modified>
</cp:coreProperties>
</file>